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480" w:lineRule="auto"/>
        <w:textAlignment w:val="auto"/>
        <w:rPr>
          <w:rFonts w:hint="eastAsia" w:ascii="黑体" w:hAnsi="黑体" w:eastAsia="黑体" w:cs="黑体"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  <w:highlight w:val="none"/>
        </w:rPr>
        <w:t>附件</w:t>
      </w:r>
      <w:r>
        <w:rPr>
          <w:rFonts w:hint="eastAsia" w:ascii="黑体" w:hAnsi="黑体" w:eastAsia="黑体" w:cs="黑体"/>
          <w:bCs/>
          <w:color w:val="auto"/>
          <w:sz w:val="36"/>
          <w:szCs w:val="36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黑体" w:hAnsi="黑体" w:eastAsia="黑体" w:cs="黑体"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  <w:highlight w:val="none"/>
          <w:lang w:eastAsia="zh-CN"/>
        </w:rPr>
        <w:t>大连市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商用固定式加氢站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建设示范</w:t>
      </w:r>
      <w:r>
        <w:rPr>
          <w:rFonts w:hint="eastAsia" w:ascii="黑体" w:hAnsi="黑体" w:eastAsia="黑体" w:cs="黑体"/>
          <w:bCs/>
          <w:color w:val="auto"/>
          <w:sz w:val="36"/>
          <w:szCs w:val="36"/>
          <w:highlight w:val="none"/>
        </w:rPr>
        <w:t>资金</w:t>
      </w:r>
      <w:r>
        <w:rPr>
          <w:rFonts w:hint="eastAsia" w:ascii="黑体" w:hAnsi="黑体" w:eastAsia="黑体" w:cs="黑体"/>
          <w:bCs/>
          <w:color w:val="auto"/>
          <w:sz w:val="36"/>
          <w:szCs w:val="36"/>
          <w:highlight w:val="none"/>
          <w:lang w:val="en-US" w:eastAsia="zh-CN"/>
        </w:rPr>
        <w:t>申请表</w:t>
      </w:r>
    </w:p>
    <w:p>
      <w:r>
        <w:rPr>
          <w:rFonts w:hint="eastAsia" w:ascii="仿宋" w:hAnsi="仿宋" w:eastAsia="仿宋"/>
          <w:color w:val="auto"/>
          <w:sz w:val="30"/>
          <w:szCs w:val="30"/>
          <w:highlight w:val="none"/>
          <w:lang w:eastAsia="zh-CN"/>
        </w:rPr>
        <w:t>运营主体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</w:rPr>
        <w:t>（盖章）：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</w:rPr>
        <w:t xml:space="preserve">             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</w:rPr>
        <w:t>日期：____年__月__日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9"/>
        <w:gridCol w:w="4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920" w:type="dxa"/>
            <w:gridSpan w:val="2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一、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运营主体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920" w:type="dxa"/>
            <w:gridSpan w:val="2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运营主体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920" w:type="dxa"/>
            <w:gridSpan w:val="2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.地址：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009" w:type="dxa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.联系人：</w:t>
            </w:r>
          </w:p>
        </w:tc>
        <w:tc>
          <w:tcPr>
            <w:tcW w:w="4911" w:type="dxa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.联系电话：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exact"/>
        </w:trPr>
        <w:tc>
          <w:tcPr>
            <w:tcW w:w="4009" w:type="dxa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二、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加氢站信息</w:t>
            </w:r>
          </w:p>
        </w:tc>
        <w:tc>
          <w:tcPr>
            <w:tcW w:w="4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加氢站名称：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2.建成年份：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3.加氢站建设：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新建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改扩建</w:t>
            </w:r>
          </w:p>
          <w:p>
            <w:pPr>
              <w:spacing w:line="400" w:lineRule="exact"/>
              <w:jc w:val="both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日加氢能力：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千克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009" w:type="dxa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2021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年度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设备投资额</w:t>
            </w:r>
          </w:p>
        </w:tc>
        <w:tc>
          <w:tcPr>
            <w:tcW w:w="4911" w:type="dxa"/>
            <w:noWrap w:val="0"/>
            <w:vAlign w:val="center"/>
          </w:tcPr>
          <w:p>
            <w:pPr>
              <w:spacing w:line="400" w:lineRule="exact"/>
              <w:ind w:firstLine="1184" w:firstLineChars="400"/>
              <w:jc w:val="both"/>
              <w:rPr>
                <w:rFonts w:hint="eastAsia" w:ascii="仿宋" w:hAnsi="仿宋" w:eastAsia="仿宋"/>
                <w:color w:val="auto"/>
                <w:sz w:val="30"/>
                <w:szCs w:val="30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0"/>
                <w:szCs w:val="30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0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四、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申请补助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金额</w:t>
            </w:r>
          </w:p>
        </w:tc>
        <w:tc>
          <w:tcPr>
            <w:tcW w:w="4911" w:type="dxa"/>
            <w:noWrap w:val="0"/>
            <w:vAlign w:val="center"/>
          </w:tcPr>
          <w:p>
            <w:pPr>
              <w:spacing w:line="360" w:lineRule="exact"/>
              <w:ind w:firstLine="1184" w:firstLineChars="40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30"/>
                <w:szCs w:val="30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9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五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、审核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92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区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/>
                <w:color w:val="000000"/>
                <w:sz w:val="28"/>
                <w:szCs w:val="28"/>
              </w:rPr>
              <w:t>市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）</w:t>
            </w:r>
            <w:r>
              <w:rPr>
                <w:rFonts w:hint="eastAsia"/>
                <w:color w:val="000000"/>
                <w:sz w:val="28"/>
                <w:szCs w:val="28"/>
              </w:rPr>
              <w:t>县、先导区发展改革部门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审核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联系人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电话：</w:t>
            </w:r>
          </w:p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5520" w:firstLineChars="20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年  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 xml:space="preserve"> 日（盖章）</w:t>
            </w:r>
          </w:p>
        </w:tc>
      </w:tr>
    </w:tbl>
    <w:p/>
    <w:p>
      <w:pPr>
        <w:spacing w:line="60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商用固定式加氢站建设示范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资金申请报告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一、项目的意义和必要性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国内外现状和发展趋势，</w:t>
      </w:r>
      <w:r>
        <w:rPr>
          <w:rFonts w:hint="eastAsia"/>
          <w:sz w:val="32"/>
          <w:szCs w:val="32"/>
          <w:lang w:eastAsia="zh-CN"/>
        </w:rPr>
        <w:t>加氢站建设</w:t>
      </w:r>
      <w:r>
        <w:rPr>
          <w:rFonts w:hint="eastAsia"/>
          <w:sz w:val="32"/>
          <w:szCs w:val="32"/>
        </w:rPr>
        <w:t>对</w:t>
      </w:r>
      <w:r>
        <w:rPr>
          <w:rFonts w:hint="eastAsia"/>
          <w:sz w:val="32"/>
          <w:szCs w:val="32"/>
          <w:lang w:eastAsia="zh-CN"/>
        </w:rPr>
        <w:t>氢能上下游</w:t>
      </w:r>
      <w:r>
        <w:rPr>
          <w:rFonts w:hint="eastAsia"/>
          <w:sz w:val="32"/>
          <w:szCs w:val="32"/>
        </w:rPr>
        <w:t>产业</w:t>
      </w:r>
      <w:r>
        <w:rPr>
          <w:rFonts w:hint="eastAsia"/>
          <w:sz w:val="32"/>
          <w:szCs w:val="32"/>
          <w:lang w:eastAsia="zh-CN"/>
        </w:rPr>
        <w:t>的</w:t>
      </w:r>
      <w:r>
        <w:rPr>
          <w:rFonts w:hint="eastAsia"/>
          <w:sz w:val="32"/>
          <w:szCs w:val="32"/>
        </w:rPr>
        <w:t>作用。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二、项目单位基本情况和财务状况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项目单位的性质、主营业务、企业</w:t>
      </w:r>
      <w:r>
        <w:rPr>
          <w:rFonts w:hint="eastAsia"/>
          <w:sz w:val="32"/>
          <w:szCs w:val="32"/>
          <w:lang w:eastAsia="zh-CN"/>
        </w:rPr>
        <w:t>股东构成，</w:t>
      </w:r>
      <w:r>
        <w:rPr>
          <w:rFonts w:hint="eastAsia"/>
          <w:sz w:val="32"/>
          <w:szCs w:val="32"/>
        </w:rPr>
        <w:t>近三年销售收入、利润、税金、资产及负债情况，项目负责人基本情况、</w:t>
      </w:r>
      <w:r>
        <w:rPr>
          <w:rFonts w:hint="eastAsia"/>
          <w:sz w:val="32"/>
          <w:szCs w:val="32"/>
          <w:lang w:eastAsia="zh-CN"/>
        </w:rPr>
        <w:t>单位技术水平、所获资质情况等</w:t>
      </w:r>
      <w:r>
        <w:rPr>
          <w:rFonts w:hint="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三、项目的实施基础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需求及市场，项目单位在技术、产品及市场开发等方面具备的基础条件和优势。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</w:rPr>
        <w:t>建设方案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项目建设的主要内容、主要设备产地及选型、主要技术及功能指标、项目招投标内容、建设地点、建设工期和进度安排、建设期管理等。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五、建设条件落实情况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选址规划、</w:t>
      </w:r>
      <w:r>
        <w:rPr>
          <w:rFonts w:hint="eastAsia"/>
          <w:sz w:val="32"/>
          <w:szCs w:val="32"/>
        </w:rPr>
        <w:t>项目备案、环境保护、</w:t>
      </w:r>
      <w:r>
        <w:rPr>
          <w:rFonts w:hint="eastAsia"/>
          <w:sz w:val="32"/>
          <w:szCs w:val="32"/>
          <w:lang w:eastAsia="zh-CN"/>
        </w:rPr>
        <w:t>风险防控</w:t>
      </w:r>
      <w:r>
        <w:rPr>
          <w:rFonts w:hint="eastAsia"/>
          <w:sz w:val="32"/>
          <w:szCs w:val="32"/>
        </w:rPr>
        <w:t>措施、外部配套条件落实情况等。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六、投资估算及资金筹措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项目总投资规模、投资使用方案、资金筹措方案以及贷款偿还计划等。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七、效益分析</w:t>
      </w:r>
    </w:p>
    <w:p>
      <w:pPr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项目风险分析，经济和社会效益分析。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</w:pPr>
    </w:p>
    <w:sectPr>
      <w:pgSz w:w="11906" w:h="16838"/>
      <w:pgMar w:top="2098" w:right="1474" w:bottom="1984" w:left="1587" w:header="851" w:footer="1361" w:gutter="0"/>
      <w:cols w:space="72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简体小标送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95511"/>
    <w:rsid w:val="116028D4"/>
    <w:rsid w:val="17CE7B04"/>
    <w:rsid w:val="1D795511"/>
    <w:rsid w:val="1EC857C6"/>
    <w:rsid w:val="28B5249E"/>
    <w:rsid w:val="6F5400D8"/>
    <w:rsid w:val="7388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22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eastAsia="方正简体小标送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2020-11-30T01:34:00Z</dcterms:created>
  <dc:creator>智高专利李克研(李猛）</dc:creator>
  <cp:lastModifiedBy>张瑶</cp:lastModifiedBy>
  <dcterms:modified xsi:type="dcterms:W3CDTF">2021-10-13T08:40:38Z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A3AC9A87B46E47188AA17420102C5A81</vt:lpwstr>
  </property>
</Properties>
</file>